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54C" w:rsidRDefault="0078054C" w:rsidP="0078054C">
      <w:pPr>
        <w:jc w:val="righ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ПРОЕКТ</w:t>
      </w:r>
    </w:p>
    <w:p w:rsidR="0078054C" w:rsidRDefault="0078054C" w:rsidP="0078054C">
      <w:pPr>
        <w:jc w:val="right"/>
        <w:rPr>
          <w:rFonts w:cs="Times New Roman"/>
          <w:b/>
          <w:sz w:val="26"/>
          <w:szCs w:val="26"/>
        </w:rPr>
      </w:pPr>
    </w:p>
    <w:p w:rsidR="0078054C" w:rsidRDefault="0078054C" w:rsidP="008D5FC6">
      <w:pPr>
        <w:jc w:val="center"/>
        <w:rPr>
          <w:rFonts w:cs="Times New Roman"/>
          <w:b/>
          <w:sz w:val="26"/>
          <w:szCs w:val="26"/>
        </w:rPr>
      </w:pPr>
    </w:p>
    <w:p w:rsidR="0078054C" w:rsidRDefault="0078054C" w:rsidP="008D5FC6">
      <w:pPr>
        <w:jc w:val="center"/>
        <w:rPr>
          <w:rFonts w:cs="Times New Roman"/>
          <w:b/>
          <w:sz w:val="26"/>
          <w:szCs w:val="26"/>
        </w:rPr>
      </w:pPr>
    </w:p>
    <w:p w:rsidR="008D5FC6" w:rsidRPr="00B96EEF" w:rsidRDefault="008D5FC6" w:rsidP="008D5FC6">
      <w:pPr>
        <w:jc w:val="center"/>
        <w:rPr>
          <w:rFonts w:cs="Times New Roman"/>
          <w:b/>
          <w:sz w:val="26"/>
          <w:szCs w:val="26"/>
        </w:rPr>
      </w:pPr>
      <w:r w:rsidRPr="00B96EEF">
        <w:rPr>
          <w:rFonts w:cs="Times New Roman"/>
          <w:b/>
          <w:sz w:val="26"/>
          <w:szCs w:val="26"/>
        </w:rPr>
        <w:t>Должностной регламент</w:t>
      </w:r>
      <w:r w:rsidRPr="00B96EEF">
        <w:rPr>
          <w:rFonts w:cs="Times New Roman"/>
          <w:b/>
          <w:sz w:val="26"/>
          <w:szCs w:val="26"/>
        </w:rPr>
        <w:br/>
        <w:t xml:space="preserve">           специалиста - эксперта отдела камеральных проверок №2  </w:t>
      </w:r>
    </w:p>
    <w:p w:rsidR="008D5FC6" w:rsidRPr="00B96EEF" w:rsidRDefault="008D5FC6" w:rsidP="008D5FC6">
      <w:pPr>
        <w:jc w:val="center"/>
        <w:rPr>
          <w:rFonts w:cs="Times New Roman"/>
          <w:b/>
          <w:sz w:val="26"/>
          <w:szCs w:val="26"/>
        </w:rPr>
      </w:pPr>
      <w:r w:rsidRPr="00B96EEF">
        <w:rPr>
          <w:rFonts w:cs="Times New Roman"/>
          <w:b/>
          <w:sz w:val="26"/>
          <w:szCs w:val="26"/>
        </w:rPr>
        <w:t>Межрайонной ИФНС  России №4 по Ставропольскому краю</w:t>
      </w:r>
    </w:p>
    <w:p w:rsidR="008D5FC6" w:rsidRPr="00B96EEF" w:rsidRDefault="008D5FC6" w:rsidP="008D5FC6">
      <w:pPr>
        <w:jc w:val="center"/>
        <w:rPr>
          <w:rFonts w:cs="Times New Roman"/>
          <w:b/>
          <w:sz w:val="26"/>
          <w:szCs w:val="26"/>
        </w:rPr>
      </w:pPr>
    </w:p>
    <w:p w:rsidR="008D5FC6" w:rsidRPr="00B96EEF" w:rsidRDefault="008D5FC6" w:rsidP="008D5F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6EE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D5FC6" w:rsidRPr="00B96EEF" w:rsidRDefault="008D5FC6" w:rsidP="008D5FC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D5FC6" w:rsidRPr="00B96EEF" w:rsidRDefault="008D5FC6" w:rsidP="008D5FC6">
      <w:pPr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специалист - эксперт отдела камеральных проверок №2 Межрайонной ИФНС России №4  по Ставропольскому краю (далее – специалист - эксперт) относится к старшей группе должностей гражданской службы категории «специалисты».</w:t>
      </w:r>
    </w:p>
    <w:p w:rsidR="008D5FC6" w:rsidRPr="00B96EEF" w:rsidRDefault="008D5FC6" w:rsidP="008D5F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EEF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11-3-4-088</w:t>
      </w:r>
      <w:r w:rsidRPr="00B96EEF">
        <w:rPr>
          <w:rFonts w:ascii="Times New Roman" w:hAnsi="Times New Roman" w:cs="Times New Roman"/>
          <w:bCs/>
          <w:sz w:val="26"/>
          <w:szCs w:val="26"/>
        </w:rPr>
        <w:t>.</w:t>
      </w:r>
    </w:p>
    <w:p w:rsidR="008D5FC6" w:rsidRPr="00B96EEF" w:rsidRDefault="008D5FC6" w:rsidP="008D5F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EEF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специалиста-эксперта: регулирование налоговой деятельности.</w:t>
      </w:r>
    </w:p>
    <w:p w:rsidR="008D5FC6" w:rsidRPr="00B96EEF" w:rsidRDefault="008D5FC6" w:rsidP="008D5FC6">
      <w:pPr>
        <w:ind w:firstLine="708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3. Вид профессиональной служебной деятельности специалиста-эксперта:</w:t>
      </w:r>
      <w:bookmarkStart w:id="0" w:name="РасчетсБюджетом"/>
      <w:r w:rsidRPr="00B96EEF">
        <w:rPr>
          <w:rFonts w:cs="Times New Roman"/>
          <w:sz w:val="26"/>
          <w:szCs w:val="26"/>
        </w:rPr>
        <w:t xml:space="preserve"> </w:t>
      </w:r>
      <w:bookmarkEnd w:id="0"/>
      <w:r w:rsidRPr="00B96EEF">
        <w:rPr>
          <w:rFonts w:cs="Times New Roman"/>
          <w:color w:val="000000"/>
          <w:sz w:val="26"/>
          <w:szCs w:val="26"/>
        </w:rPr>
        <w:t>регулирование в сфере имущественного налогообложения</w:t>
      </w:r>
      <w:r w:rsidRPr="00B96EEF">
        <w:rPr>
          <w:rFonts w:cs="Times New Roman"/>
          <w:sz w:val="26"/>
          <w:szCs w:val="26"/>
        </w:rPr>
        <w:t xml:space="preserve"> </w:t>
      </w:r>
    </w:p>
    <w:p w:rsidR="008D5FC6" w:rsidRPr="00B96EEF" w:rsidRDefault="008D5FC6" w:rsidP="008D5FC6">
      <w:pPr>
        <w:ind w:firstLine="708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4. Назначение на должность и освобождение от должности специалиста - эксперта осуществляются приказом начальника Межрайонной ИФНС  России №4 по Ставропольскому краю (далее – Инспекция).</w:t>
      </w:r>
    </w:p>
    <w:p w:rsidR="008D5FC6" w:rsidRPr="00B96EEF" w:rsidRDefault="008D5FC6" w:rsidP="008D5FC6">
      <w:pPr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5. Специалист - эксперт непосредственно подчиняется начальнику отдела и заместителю начальника отдела.</w:t>
      </w:r>
    </w:p>
    <w:p w:rsidR="00DE686C" w:rsidRPr="00DE686C" w:rsidRDefault="00DE686C" w:rsidP="00DE686C">
      <w:pPr>
        <w:autoSpaceDE w:val="0"/>
        <w:autoSpaceDN w:val="0"/>
        <w:adjustRightInd w:val="0"/>
        <w:rPr>
          <w:sz w:val="26"/>
          <w:szCs w:val="26"/>
        </w:rPr>
      </w:pPr>
      <w:r w:rsidRPr="00DE686C">
        <w:rPr>
          <w:color w:val="000000"/>
          <w:sz w:val="26"/>
          <w:szCs w:val="26"/>
          <w:lang w:eastAsia="ru-RU"/>
        </w:rPr>
        <w:t xml:space="preserve">На период отсутствия специалиста-эксперта отдела его обязанности исполняет </w:t>
      </w:r>
      <w:r>
        <w:rPr>
          <w:color w:val="000000"/>
          <w:sz w:val="26"/>
          <w:szCs w:val="26"/>
          <w:lang w:eastAsia="ru-RU"/>
        </w:rPr>
        <w:t>ведущий</w:t>
      </w:r>
      <w:r w:rsidRPr="00DE686C">
        <w:rPr>
          <w:color w:val="000000"/>
          <w:sz w:val="26"/>
          <w:szCs w:val="26"/>
          <w:lang w:eastAsia="ru-RU"/>
        </w:rPr>
        <w:t xml:space="preserve"> специалист-эксперт отдела. Специалист-эксперт отдела исполняет обязанности </w:t>
      </w:r>
      <w:r>
        <w:rPr>
          <w:color w:val="000000"/>
          <w:sz w:val="26"/>
          <w:szCs w:val="26"/>
          <w:lang w:eastAsia="ru-RU"/>
        </w:rPr>
        <w:t>ведущего</w:t>
      </w:r>
      <w:bookmarkStart w:id="1" w:name="_GoBack"/>
      <w:bookmarkEnd w:id="1"/>
      <w:r w:rsidRPr="00DE686C">
        <w:rPr>
          <w:color w:val="000000"/>
          <w:sz w:val="26"/>
          <w:szCs w:val="26"/>
          <w:lang w:eastAsia="ru-RU"/>
        </w:rPr>
        <w:t xml:space="preserve"> специалиста-эксперта отдела или иного сотрудника отдела </w:t>
      </w:r>
      <w:r w:rsidRPr="00DE686C">
        <w:rPr>
          <w:sz w:val="26"/>
          <w:szCs w:val="26"/>
        </w:rPr>
        <w:t>в соответствии с распоряжением начальника отдела.</w:t>
      </w:r>
    </w:p>
    <w:p w:rsidR="008D5FC6" w:rsidRPr="00B96EEF" w:rsidRDefault="008D5FC6" w:rsidP="008D5FC6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D5FC6" w:rsidRPr="00B96EEF" w:rsidRDefault="008D5FC6" w:rsidP="008D5FC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6EE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96EE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D5FC6" w:rsidRPr="00B96EEF" w:rsidRDefault="008D5FC6" w:rsidP="008D5FC6">
      <w:pPr>
        <w:widowControl w:val="0"/>
        <w:rPr>
          <w:rFonts w:cs="Times New Roman"/>
          <w:sz w:val="26"/>
          <w:szCs w:val="26"/>
          <w:highlight w:val="yellow"/>
        </w:rPr>
      </w:pP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6. Для замещения должности специалиста - эксперта устанавливаются следующие требования.</w:t>
      </w:r>
    </w:p>
    <w:p w:rsidR="004A0AA1" w:rsidRPr="00B96EEF" w:rsidRDefault="004A0AA1" w:rsidP="004A0AA1">
      <w:pPr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6.1. Наличие высшего образования.</w:t>
      </w:r>
    </w:p>
    <w:p w:rsidR="004A0AA1" w:rsidRPr="00B96EEF" w:rsidRDefault="004A0AA1" w:rsidP="004A0AA1">
      <w:pPr>
        <w:rPr>
          <w:rFonts w:cs="Times New Roman"/>
          <w:sz w:val="26"/>
          <w:szCs w:val="26"/>
        </w:rPr>
      </w:pPr>
      <w:r w:rsidRPr="00B96EEF">
        <w:rPr>
          <w:rFonts w:cs="Times New Roman"/>
          <w:spacing w:val="-2"/>
          <w:sz w:val="26"/>
          <w:szCs w:val="26"/>
        </w:rPr>
        <w:t>6.2. </w:t>
      </w:r>
      <w:r w:rsidRPr="00B96EEF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A0AA1" w:rsidRPr="00B96EEF" w:rsidRDefault="004A0AA1" w:rsidP="004A0AA1">
      <w:pPr>
        <w:widowControl w:val="0"/>
        <w:rPr>
          <w:rFonts w:cs="Times New Roman"/>
          <w:spacing w:val="-2"/>
          <w:sz w:val="26"/>
          <w:szCs w:val="26"/>
        </w:rPr>
      </w:pPr>
      <w:r w:rsidRPr="00B96EEF">
        <w:rPr>
          <w:rFonts w:cs="Times New Roman"/>
          <w:spacing w:val="-2"/>
          <w:sz w:val="26"/>
          <w:szCs w:val="26"/>
        </w:rPr>
        <w:t>6.3. </w:t>
      </w:r>
      <w:proofErr w:type="gramStart"/>
      <w:r w:rsidRPr="00B96EE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B96EE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B96EEF">
          <w:rPr>
            <w:rFonts w:cs="Times New Roman"/>
            <w:sz w:val="26"/>
            <w:szCs w:val="26"/>
          </w:rPr>
          <w:t>Конституции</w:t>
        </w:r>
      </w:hyperlink>
      <w:r w:rsidRPr="00B96EE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B96EEF">
          <w:rPr>
            <w:rFonts w:cs="Times New Roman"/>
            <w:sz w:val="26"/>
            <w:szCs w:val="26"/>
          </w:rPr>
          <w:t>закона</w:t>
        </w:r>
      </w:hyperlink>
      <w:r w:rsidRPr="00B96EE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96EEF">
          <w:rPr>
            <w:rFonts w:cs="Times New Roman"/>
            <w:sz w:val="26"/>
            <w:szCs w:val="26"/>
          </w:rPr>
          <w:t>закона</w:t>
        </w:r>
      </w:hyperlink>
      <w:r w:rsidRPr="00B96EE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96EEF">
          <w:rPr>
            <w:rFonts w:cs="Times New Roman"/>
            <w:sz w:val="26"/>
            <w:szCs w:val="26"/>
          </w:rPr>
          <w:t>закона</w:t>
        </w:r>
      </w:hyperlink>
      <w:r w:rsidRPr="00B96EEF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B96EEF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B96EEF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96EEF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</w:t>
      </w:r>
      <w:r w:rsidRPr="00B96EEF">
        <w:rPr>
          <w:rFonts w:cs="Times New Roman"/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Pr="00B96EEF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B96EEF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pacing w:val="-2"/>
          <w:sz w:val="26"/>
          <w:szCs w:val="26"/>
        </w:rPr>
        <w:t>6</w:t>
      </w:r>
      <w:r w:rsidRPr="00B96EEF">
        <w:rPr>
          <w:rFonts w:cs="Times New Roman"/>
          <w:sz w:val="26"/>
          <w:szCs w:val="26"/>
        </w:rPr>
        <w:t xml:space="preserve">.4. Наличие профессиональных знаний: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  <w:proofErr w:type="gramStart"/>
      <w:r w:rsidRPr="00B96EEF">
        <w:rPr>
          <w:rFonts w:cs="Times New Roman"/>
          <w:sz w:val="26"/>
          <w:szCs w:val="26"/>
        </w:rPr>
        <w:t xml:space="preserve">Налоговый кодекс Российской Федерации, Бюджетный кодекс Российской Федерации, Земельный кодекс Российской Федерации, Гражданский </w:t>
      </w:r>
      <w:hyperlink r:id="rId13" w:history="1">
        <w:r w:rsidRPr="00B96EEF">
          <w:rPr>
            <w:rFonts w:cs="Times New Roman"/>
            <w:sz w:val="26"/>
            <w:szCs w:val="26"/>
          </w:rPr>
          <w:t>кодекс</w:t>
        </w:r>
      </w:hyperlink>
      <w:r w:rsidRPr="00B96EEF">
        <w:rPr>
          <w:rFonts w:cs="Times New Roman"/>
          <w:sz w:val="26"/>
          <w:szCs w:val="26"/>
        </w:rPr>
        <w:t xml:space="preserve"> Российской Федерации, Закон Российской Федерации от 21 марта 1991 г. № 943-1 «О налоговых органах Российской Федерации», Федеральный закон от 27 июля 2004 г. № 79-ФЗ «О государственной гражданской службе Российской Федерации», Федеральный закон Российской Федерации от 27 июля 2006 г. № 152-ФЗ «О персональных данных», </w:t>
      </w:r>
      <w:r w:rsidRPr="00B96EEF">
        <w:rPr>
          <w:rFonts w:cs="Times New Roman"/>
          <w:color w:val="000000" w:themeColor="text1"/>
          <w:sz w:val="26"/>
          <w:szCs w:val="26"/>
        </w:rPr>
        <w:t>Федеральный закон от</w:t>
      </w:r>
      <w:proofErr w:type="gramEnd"/>
      <w:r w:rsidRPr="00B96EEF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color w:val="000000" w:themeColor="text1"/>
          <w:sz w:val="26"/>
          <w:szCs w:val="26"/>
        </w:rPr>
        <w:t xml:space="preserve">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 </w:t>
      </w:r>
      <w:r w:rsidRPr="00B96EEF">
        <w:rPr>
          <w:rFonts w:cs="Times New Roman"/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Федерации», Федеральный закон от 08 августа 2001 г. № 129-ФЗ “О государственной регистрации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>юридических лиц и индивидуальных предпринимателей” (с изменениями и дополнениями), Федеральный закон от 29 ноября 2007 г. № 282-ФЗ «Об официальном статистическом учете и системе государственной статистики в Российской Федерации»,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 Федеральный закон от 27 июля 2010 г. № 210-ФЗ «Об организации предоставления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>государственных и муниципальных услуг»,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9 марта 2004 г. № 314</w:t>
      </w:r>
      <w:proofErr w:type="gramEnd"/>
      <w:r w:rsidRPr="00B96EEF">
        <w:rPr>
          <w:rFonts w:cs="Times New Roman"/>
          <w:sz w:val="26"/>
          <w:szCs w:val="26"/>
        </w:rPr>
        <w:t xml:space="preserve"> «</w:t>
      </w:r>
      <w:proofErr w:type="gramStart"/>
      <w:r w:rsidRPr="00B96EEF">
        <w:rPr>
          <w:rFonts w:cs="Times New Roman"/>
          <w:sz w:val="26"/>
          <w:szCs w:val="26"/>
        </w:rPr>
        <w:t>О системе и структуре федеральных органов исполнительной власти»,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постановление Правительства Российской Федерации от 30 сентября 2004 г.      № 506 «Об утверждении Положения о Федеральной налоговой службе», приказ Минфина России от 2 июля 2012 г. № 99н «Административный регламент Федеральной налоговой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>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должностных лиц, а также по приему налоговых деклараций (расчетов)», </w:t>
      </w:r>
      <w:hyperlink r:id="rId14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 </w:t>
      </w:r>
      <w:hyperlink r:id="rId15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 </w:t>
      </w:r>
      <w:hyperlink r:id="rId16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Минфина России от 17 марта 2015 г. № 38н "О порядке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формирования и представления главными распорядителями средств федерального бюджета обоснований бюджетных ассигнований", </w:t>
      </w:r>
      <w:hyperlink r:id="rId17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</w:t>
      </w:r>
      <w:r w:rsidRPr="00B96EEF">
        <w:rPr>
          <w:rFonts w:cs="Times New Roman"/>
          <w:sz w:val="26"/>
          <w:szCs w:val="26"/>
        </w:rPr>
        <w:lastRenderedPageBreak/>
        <w:t>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систему налогообложения на основе патента", </w:t>
      </w:r>
      <w:hyperlink r:id="rId18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25 декабря 2014 г. № ММВ-7-11/673 "Об утверждении формы налогового уведомления" (зарегистрирован в Минюсте России 4 февраля 2015 г. № 35860) до 1 апреля 2017 года, </w:t>
      </w:r>
      <w:hyperlink r:id="rId19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7 сентября 2016 г. № ММВ-7-11/477@ "Об утверждении формы налогового уведомления" (зарегистрирован в Минюсте России 28 сентября 2016 г. № 43850) с 1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апреля 2017 года, </w:t>
      </w:r>
      <w:hyperlink r:id="rId20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 </w:t>
      </w:r>
      <w:hyperlink r:id="rId21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 </w:t>
      </w:r>
      <w:hyperlink r:id="rId22" w:history="1">
        <w:r w:rsidRPr="00B96EEF">
          <w:rPr>
            <w:rFonts w:cs="Times New Roman"/>
            <w:sz w:val="26"/>
            <w:szCs w:val="26"/>
          </w:rPr>
          <w:t>приказ</w:t>
        </w:r>
        <w:proofErr w:type="gramEnd"/>
      </w:hyperlink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 </w:t>
      </w:r>
      <w:hyperlink r:id="rId23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10 ноября 2016 г. № ММВ-7-6/609@ "Об утверждении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 </w:t>
      </w:r>
      <w:hyperlink r:id="rId24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</w:t>
      </w:r>
      <w:proofErr w:type="gramEnd"/>
      <w:r w:rsidRPr="00B96EEF">
        <w:rPr>
          <w:rFonts w:cs="Times New Roman"/>
          <w:sz w:val="26"/>
          <w:szCs w:val="26"/>
        </w:rPr>
        <w:t xml:space="preserve"> (</w:t>
      </w:r>
      <w:proofErr w:type="gramStart"/>
      <w:r w:rsidRPr="00B96EEF">
        <w:rPr>
          <w:rFonts w:cs="Times New Roman"/>
          <w:sz w:val="26"/>
          <w:szCs w:val="26"/>
        </w:rPr>
        <w:t xml:space="preserve">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 </w:t>
      </w:r>
      <w:hyperlink r:id="rId25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 </w:t>
      </w:r>
      <w:hyperlink r:id="rId26" w:history="1">
        <w:r w:rsidRPr="00B96EEF">
          <w:rPr>
            <w:rFonts w:cs="Times New Roman"/>
            <w:sz w:val="26"/>
            <w:szCs w:val="26"/>
          </w:rPr>
          <w:t>приказ</w:t>
        </w:r>
        <w:proofErr w:type="gramEnd"/>
      </w:hyperlink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 </w:t>
      </w:r>
      <w:hyperlink r:id="rId27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 </w:t>
      </w:r>
      <w:hyperlink r:id="rId28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 </w:t>
      </w:r>
      <w:hyperlink r:id="rId29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24 декабря 2014 г. № ММВ-7-11/671@ "Об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</w:t>
      </w:r>
      <w:hyperlink r:id="rId30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ФНС России от 12 января 2015 г. № ММВ-7-11/2@ "О внесении изменений в приказ ФНС России от 17 сентября 2007 г. № ММ-3-09/536@), </w:t>
      </w:r>
      <w:hyperlink r:id="rId31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</w:t>
      </w:r>
      <w:r w:rsidRPr="00B96EEF">
        <w:rPr>
          <w:rFonts w:cs="Times New Roman"/>
          <w:sz w:val="26"/>
          <w:szCs w:val="26"/>
        </w:rPr>
        <w:lastRenderedPageBreak/>
        <w:t>внесении изменений в приложение 8 к приказу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ФНС России от 17 сентября 2007 г. № ММ-3-09/536@, </w:t>
      </w:r>
      <w:hyperlink r:id="rId32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 </w:t>
      </w:r>
      <w:hyperlink r:id="rId33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13 января 2011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 </w:t>
      </w:r>
      <w:hyperlink r:id="rId34" w:history="1">
        <w:r w:rsidRPr="00B96EEF">
          <w:rPr>
            <w:rFonts w:cs="Times New Roman"/>
            <w:sz w:val="26"/>
            <w:szCs w:val="26"/>
          </w:rPr>
          <w:t>приказ</w:t>
        </w:r>
      </w:hyperlink>
      <w:r w:rsidRPr="00B96EEF">
        <w:rPr>
          <w:rFonts w:cs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</w:t>
      </w:r>
      <w:proofErr w:type="gramEnd"/>
      <w:r w:rsidRPr="00B96EEF">
        <w:rPr>
          <w:rFonts w:cs="Times New Roman"/>
          <w:sz w:val="26"/>
          <w:szCs w:val="26"/>
        </w:rPr>
        <w:t xml:space="preserve"> ее заполнения".</w:t>
      </w:r>
    </w:p>
    <w:p w:rsidR="004A0AA1" w:rsidRPr="00B96EEF" w:rsidRDefault="004A0AA1" w:rsidP="004A0AA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Специалист - эксперт </w:t>
      </w:r>
      <w:r w:rsidRPr="00B96EEF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A0AA1" w:rsidRPr="00B96EEF" w:rsidRDefault="004A0AA1" w:rsidP="004A0A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pacing w:val="-2"/>
          <w:sz w:val="26"/>
          <w:szCs w:val="26"/>
        </w:rPr>
        <w:t>6.5. Наличие функциональных знаний:</w:t>
      </w:r>
      <w:r w:rsidRPr="00B96EEF">
        <w:rPr>
          <w:rFonts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</w:p>
    <w:p w:rsidR="004A0AA1" w:rsidRPr="00B96EEF" w:rsidRDefault="004A0AA1" w:rsidP="004A0AA1">
      <w:pPr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6.7. </w:t>
      </w:r>
      <w:proofErr w:type="gramStart"/>
      <w:r w:rsidRPr="00B96EEF"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B96EEF">
        <w:rPr>
          <w:sz w:val="26"/>
          <w:szCs w:val="26"/>
        </w:rPr>
        <w:t xml:space="preserve">практика применения законодательства о налогах и сборах; </w:t>
      </w:r>
      <w:r w:rsidRPr="00B96EEF">
        <w:rPr>
          <w:rFonts w:cs="Times New Roman"/>
          <w:color w:val="000000" w:themeColor="text1"/>
          <w:sz w:val="26"/>
          <w:szCs w:val="26"/>
        </w:rPr>
        <w:t>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подготовка служебных документов, взаимодействие с органами государственной власти, общественными организациями;</w:t>
      </w:r>
      <w:proofErr w:type="gramEnd"/>
      <w:r w:rsidRPr="00B96EEF">
        <w:rPr>
          <w:rFonts w:cs="Times New Roman"/>
          <w:color w:val="000000" w:themeColor="text1"/>
          <w:sz w:val="26"/>
          <w:szCs w:val="26"/>
        </w:rPr>
        <w:t xml:space="preserve">  сбор и систематизация актуальной информации в установленной сфере деятельности.</w:t>
      </w:r>
    </w:p>
    <w:p w:rsidR="004A0AA1" w:rsidRPr="00B96EEF" w:rsidRDefault="004A0AA1" w:rsidP="004A0AA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6.8. Наличие функциональных умений: </w:t>
      </w:r>
      <w:r w:rsidRPr="00B96EEF">
        <w:rPr>
          <w:rFonts w:cs="Times New Roman"/>
          <w:color w:val="000000" w:themeColor="text1"/>
          <w:sz w:val="26"/>
          <w:szCs w:val="26"/>
        </w:rPr>
        <w:t xml:space="preserve"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Pr="00B96EEF">
        <w:rPr>
          <w:rFonts w:cs="Times New Roman"/>
          <w:sz w:val="26"/>
          <w:szCs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</w:t>
      </w:r>
      <w:r w:rsidRPr="00B96EEF">
        <w:rPr>
          <w:rFonts w:cs="Times New Roman"/>
          <w:color w:val="000000" w:themeColor="text1"/>
          <w:sz w:val="26"/>
          <w:szCs w:val="26"/>
        </w:rPr>
        <w:t>.</w:t>
      </w:r>
    </w:p>
    <w:p w:rsidR="004A0AA1" w:rsidRDefault="004A0AA1" w:rsidP="004A0AA1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78054C" w:rsidRDefault="0078054C" w:rsidP="004A0AA1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78054C" w:rsidRPr="00B96EEF" w:rsidRDefault="0078054C" w:rsidP="004A0AA1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</w:p>
    <w:p w:rsidR="004A0AA1" w:rsidRPr="00B96EEF" w:rsidRDefault="004A0AA1" w:rsidP="004A0AA1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B96EEF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7. Основные права и обязанности специалиста - эксперт,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№2, специалист - эксперт обязан: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рассматривать обращения граждан и юридических лиц по вопросам, отнесенным к компетенции отдела; согласовывать, в пределах компетенции, служебные документы в порядке, установленном Инструкцией по делопроизводству в Инспекции;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обеспечивать сохранность комплектности закрепленного оборудования;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B96EEF">
        <w:rPr>
          <w:rFonts w:cs="Times New Roman"/>
          <w:sz w:val="26"/>
          <w:szCs w:val="26"/>
        </w:rPr>
        <w:t>стикеров</w:t>
      </w:r>
      <w:proofErr w:type="spellEnd"/>
      <w:r w:rsidRPr="00B96EEF">
        <w:rPr>
          <w:rFonts w:cs="Times New Roman"/>
          <w:sz w:val="26"/>
          <w:szCs w:val="26"/>
        </w:rPr>
        <w:t xml:space="preserve">, лент, пломб, печатей и др.) на закрепленном оборудовании;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обеспечивать 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осуществлять формирование файлов с ограничительной пометкой «ДСП»;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выполнять приказы и распоряжения начальника инспекции, заместителя начальника инспекции, поручения и указания начальника отдела;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при необходимости производить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</w:t>
      </w:r>
      <w:proofErr w:type="gramStart"/>
      <w:r w:rsidRPr="00B96EEF">
        <w:rPr>
          <w:rFonts w:cs="Times New Roman"/>
          <w:sz w:val="26"/>
          <w:szCs w:val="26"/>
        </w:rPr>
        <w:t>взаимодействия</w:t>
      </w:r>
      <w:proofErr w:type="gramEnd"/>
      <w:r w:rsidRPr="00B96EEF">
        <w:rPr>
          <w:rFonts w:cs="Times New Roman"/>
          <w:sz w:val="26"/>
          <w:szCs w:val="26"/>
        </w:rPr>
        <w:t xml:space="preserve"> в органы осуществляющие государственную регистрацию прав на недвижимое имущество и сделок с ним;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обеспечивать  исчисление налога на имущество физических лиц;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обеспечивать  исчисление земельного налога с физических лиц;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обеспечивать  исчисление транспортного налога с физических лиц;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proofErr w:type="gramStart"/>
      <w:r w:rsidRPr="00B96EEF">
        <w:rPr>
          <w:rFonts w:cs="Times New Roman"/>
          <w:sz w:val="26"/>
          <w:szCs w:val="26"/>
        </w:rPr>
        <w:t xml:space="preserve">обеспечивает   рассмотрение обращений и заявлений налогоплательщиков по    вопросам, связанным с исчислением земельного налога, налога на имущество физических лиц и транспортного налога физических лиц,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 59-ФЗ «О порядке рассмотрения обращений граждан Российской Федерации»; </w:t>
      </w:r>
      <w:proofErr w:type="gramEnd"/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выполняет работы на рабочем месте, в соответствии с технологическими инструкциями, на основании существующего закрепления функций между работниками отдела;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обеспечивает формирование налоговых уведомлений и платежных документов для направления налогоплательщикам налога на имущество, земельного налога и транспортного налога физических лиц, в установленные законодательством о налогах и сборах сроки;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lastRenderedPageBreak/>
        <w:t xml:space="preserve">обеспечивает формирование полной и достоверной базы данных по имущественным налогам посредством проведения контроля поступающих сведений в соответствии со ст. 85 Налогового кодекса Российской Федерации, от регистрирующих органов;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обеспечивает контроль льгот, по земельному налогу, налогу на имущество и транспортному налогу с физических лиц;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обеспечивает своевременное, полное и достоверное начисление (контроль) земельного налога, налога на имущество и транспортного налога с физических лиц;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обеспечивает формирование и ведение информационного ресурса -  Показатели картотеки «Объекты налогообложения ФЛ и исчисленные суммы налога», разделы Налог на имущество (раздел 2), транспортный налог (раздел 4) и земельный налог (раздел 5); 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службы;</w:t>
      </w:r>
    </w:p>
    <w:p w:rsidR="004A0AA1" w:rsidRPr="00B96EEF" w:rsidRDefault="004A0AA1" w:rsidP="004A0AA1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A0AA1" w:rsidRPr="00B96EEF" w:rsidRDefault="004A0AA1" w:rsidP="004A0AA1">
      <w:pPr>
        <w:widowControl w:val="0"/>
        <w:ind w:firstLine="851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9. В целях исполнения возложенных должностных обязанностей специалист-эксперт имеет право:</w:t>
      </w:r>
    </w:p>
    <w:p w:rsidR="004A0AA1" w:rsidRPr="00B96EEF" w:rsidRDefault="004A0AA1" w:rsidP="004A0AA1">
      <w:pPr>
        <w:shd w:val="clear" w:color="auto" w:fill="FFFFFF"/>
        <w:tabs>
          <w:tab w:val="left" w:pos="-567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A0AA1" w:rsidRPr="00B96EEF" w:rsidRDefault="004A0AA1" w:rsidP="004A0AA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A0AA1" w:rsidRPr="00B96EEF" w:rsidRDefault="004A0AA1" w:rsidP="004A0AA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A0AA1" w:rsidRPr="00B96EEF" w:rsidRDefault="004A0AA1" w:rsidP="004A0AA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A0AA1" w:rsidRPr="00B96EEF" w:rsidRDefault="004A0AA1" w:rsidP="004A0AA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A0AA1" w:rsidRPr="00B96EEF" w:rsidRDefault="004A0AA1" w:rsidP="004A0AA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A0AA1" w:rsidRPr="00B96EEF" w:rsidRDefault="004A0AA1" w:rsidP="004A0AA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B96EEF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96EEF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4A0AA1" w:rsidRPr="00B96EEF" w:rsidRDefault="004A0AA1" w:rsidP="004A0AA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A0AA1" w:rsidRPr="00B96EEF" w:rsidRDefault="004A0AA1" w:rsidP="004A0AA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4A0AA1" w:rsidRPr="00B96EEF" w:rsidRDefault="004A0AA1" w:rsidP="004A0AA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B96EEF">
        <w:rPr>
          <w:rFonts w:cs="Times New Roman"/>
          <w:sz w:val="26"/>
          <w:szCs w:val="26"/>
        </w:rPr>
        <w:t>рост</w:t>
      </w:r>
      <w:proofErr w:type="gramEnd"/>
      <w:r w:rsidRPr="00B96EEF">
        <w:rPr>
          <w:rFonts w:cs="Times New Roman"/>
          <w:sz w:val="26"/>
          <w:szCs w:val="26"/>
        </w:rPr>
        <w:t xml:space="preserve"> на конкурсной основе; </w:t>
      </w:r>
    </w:p>
    <w:p w:rsidR="004A0AA1" w:rsidRPr="00B96EEF" w:rsidRDefault="004A0AA1" w:rsidP="004A0AA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на членство в профессиональном союзе;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lastRenderedPageBreak/>
        <w:t xml:space="preserve"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на  проведение по его заявлению служебной проверки;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на  защиту своих прав и законных интересов на гражданской службе, включая обжалование в суде их нарушения;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на  государственную защиту своих жизни и здоровья, жизни и здоровья членов своей семьи, а также принадлежащего ему имущества;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на  государственное пенсионное обеспечение в соответствии с федеральным законом;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на  доступ к служебной тайне в соответствии с полномочиями, определенными должностным регламентом;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B96EEF">
        <w:rPr>
          <w:rFonts w:cs="Times New Roman"/>
          <w:sz w:val="26"/>
          <w:szCs w:val="26"/>
        </w:rPr>
        <w:t>на</w:t>
      </w:r>
      <w:proofErr w:type="gramEnd"/>
      <w:r w:rsidRPr="00B96EEF">
        <w:rPr>
          <w:rFonts w:cs="Times New Roman"/>
          <w:sz w:val="26"/>
          <w:szCs w:val="26"/>
        </w:rPr>
        <w:t xml:space="preserve">  </w:t>
      </w:r>
      <w:proofErr w:type="gramStart"/>
      <w:r w:rsidRPr="00B96EEF">
        <w:rPr>
          <w:rFonts w:cs="Times New Roman"/>
          <w:sz w:val="26"/>
          <w:szCs w:val="26"/>
        </w:rPr>
        <w:t>проставления</w:t>
      </w:r>
      <w:proofErr w:type="gramEnd"/>
      <w:r w:rsidRPr="00B96EEF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распространения.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10. </w:t>
      </w:r>
      <w:proofErr w:type="gramStart"/>
      <w:r w:rsidRPr="00B96EEF">
        <w:rPr>
          <w:rFonts w:cs="Times New Roman"/>
          <w:sz w:val="26"/>
          <w:szCs w:val="26"/>
        </w:rPr>
        <w:t xml:space="preserve">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78054C">
        <w:rPr>
          <w:rFonts w:cs="Times New Roman"/>
          <w:sz w:val="26"/>
          <w:szCs w:val="26"/>
        </w:rPr>
        <w:t>01 апреля</w:t>
      </w:r>
      <w:r w:rsidRPr="00B96EEF">
        <w:rPr>
          <w:rFonts w:cs="Times New Roman"/>
          <w:sz w:val="26"/>
          <w:szCs w:val="26"/>
        </w:rPr>
        <w:t xml:space="preserve"> 201</w:t>
      </w:r>
      <w:r w:rsidR="0078054C">
        <w:rPr>
          <w:rFonts w:cs="Times New Roman"/>
          <w:sz w:val="26"/>
          <w:szCs w:val="26"/>
        </w:rPr>
        <w:t>9</w:t>
      </w:r>
      <w:r w:rsidRPr="00B96EEF">
        <w:rPr>
          <w:rFonts w:cs="Times New Roman"/>
          <w:sz w:val="26"/>
          <w:szCs w:val="26"/>
        </w:rPr>
        <w:t xml:space="preserve"> года, положением об отделе камеральных проверок №2, приказами (распоряжениями) ФНС России, приказами УФНС России</w:t>
      </w:r>
      <w:proofErr w:type="gramEnd"/>
      <w:r w:rsidRPr="00B96EEF">
        <w:rPr>
          <w:rFonts w:cs="Times New Roman"/>
          <w:sz w:val="26"/>
          <w:szCs w:val="26"/>
        </w:rPr>
        <w:t xml:space="preserve"> по Ставропольскому краю, приказами Инспекции, поручениями начальника Инспекции.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11. Специалист -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96EEF">
        <w:rPr>
          <w:rFonts w:cs="Times New Roman"/>
          <w:bCs/>
          <w:sz w:val="26"/>
          <w:szCs w:val="26"/>
        </w:rPr>
        <w:t>Кроме того, специалист-эксперт несет ответственность</w:t>
      </w:r>
      <w:r w:rsidRPr="00B96EEF">
        <w:rPr>
          <w:rFonts w:cs="Times New Roman"/>
          <w:sz w:val="26"/>
          <w:szCs w:val="26"/>
        </w:rPr>
        <w:t xml:space="preserve">: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96EEF">
        <w:rPr>
          <w:rFonts w:cs="Times New Roman"/>
          <w:sz w:val="26"/>
          <w:szCs w:val="26"/>
        </w:rPr>
        <w:t>указаний</w:t>
      </w:r>
      <w:proofErr w:type="gramEnd"/>
      <w:r w:rsidRPr="00B96EEF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за имущественный ущерб, причиненный по его вине;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за действие или бездействие, приведшее к нарушению прав и законных интересов граждан;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за несоблюдение ограничений, связанных с прохождением государственной гражданской службы;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за нарушение Кодекса этики и служебного поведения государственных  гражданских служащих Федеральной налоговой службы; </w:t>
      </w:r>
    </w:p>
    <w:p w:rsidR="004A0AA1" w:rsidRPr="00B96EEF" w:rsidRDefault="004A0AA1" w:rsidP="004A0AA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A0AA1" w:rsidRPr="00B96EEF" w:rsidRDefault="004A0AA1" w:rsidP="004A0AA1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4A0AA1" w:rsidRPr="00B96EEF" w:rsidRDefault="004A0AA1" w:rsidP="004A0A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6EEF">
        <w:rPr>
          <w:rFonts w:cs="Times New Roman"/>
          <w:b/>
          <w:sz w:val="26"/>
          <w:szCs w:val="26"/>
        </w:rPr>
        <w:t>IV. Перечень вопросов, по которым специалист - экспе</w:t>
      </w:r>
      <w:proofErr w:type="gramStart"/>
      <w:r w:rsidRPr="00B96EEF">
        <w:rPr>
          <w:rFonts w:cs="Times New Roman"/>
          <w:b/>
          <w:sz w:val="26"/>
          <w:szCs w:val="26"/>
        </w:rPr>
        <w:t>рт</w:t>
      </w:r>
      <w:r w:rsidRPr="00B96EEF">
        <w:rPr>
          <w:rFonts w:cs="Times New Roman"/>
          <w:sz w:val="26"/>
          <w:szCs w:val="26"/>
        </w:rPr>
        <w:t xml:space="preserve"> </w:t>
      </w:r>
      <w:r w:rsidRPr="00B96EEF">
        <w:rPr>
          <w:rFonts w:cs="Times New Roman"/>
          <w:b/>
          <w:sz w:val="26"/>
          <w:szCs w:val="26"/>
        </w:rPr>
        <w:t>впр</w:t>
      </w:r>
      <w:proofErr w:type="gramEnd"/>
      <w:r w:rsidRPr="00B96EEF">
        <w:rPr>
          <w:rFonts w:cs="Times New Roman"/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4A0AA1" w:rsidRPr="00B96EEF" w:rsidRDefault="004A0AA1" w:rsidP="004A0AA1">
      <w:pPr>
        <w:widowControl w:val="0"/>
        <w:ind w:firstLine="1276"/>
        <w:rPr>
          <w:rFonts w:cs="Times New Roman"/>
          <w:sz w:val="26"/>
          <w:szCs w:val="26"/>
        </w:rPr>
      </w:pPr>
    </w:p>
    <w:p w:rsidR="004A0AA1" w:rsidRPr="00B96EEF" w:rsidRDefault="004A0AA1" w:rsidP="004A0A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12. При исполнении служебных обязанностей специалист - экспе</w:t>
      </w:r>
      <w:proofErr w:type="gramStart"/>
      <w:r w:rsidRPr="00B96EEF">
        <w:rPr>
          <w:rFonts w:cs="Times New Roman"/>
          <w:sz w:val="26"/>
          <w:szCs w:val="26"/>
        </w:rPr>
        <w:t>рт впр</w:t>
      </w:r>
      <w:proofErr w:type="gramEnd"/>
      <w:r w:rsidRPr="00B96EEF">
        <w:rPr>
          <w:rFonts w:cs="Times New Roman"/>
          <w:sz w:val="26"/>
          <w:szCs w:val="26"/>
        </w:rPr>
        <w:t>аве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4A0AA1" w:rsidRPr="00B96EEF" w:rsidRDefault="004A0AA1" w:rsidP="004A0A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13. При исполнении служебных обязанностей специалист - эксперт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4A0AA1" w:rsidRPr="00B96EEF" w:rsidRDefault="004A0AA1" w:rsidP="004A0AA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A0AA1" w:rsidRPr="00B96EEF" w:rsidRDefault="004A0AA1" w:rsidP="004A0A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6EEF">
        <w:rPr>
          <w:rFonts w:cs="Times New Roman"/>
          <w:b/>
          <w:sz w:val="26"/>
          <w:szCs w:val="26"/>
        </w:rPr>
        <w:t>V. Перечень вопросов, по которым специалист - экспе</w:t>
      </w:r>
      <w:proofErr w:type="gramStart"/>
      <w:r w:rsidRPr="00B96EEF">
        <w:rPr>
          <w:rFonts w:cs="Times New Roman"/>
          <w:b/>
          <w:sz w:val="26"/>
          <w:szCs w:val="26"/>
        </w:rPr>
        <w:t>рт</w:t>
      </w:r>
      <w:r w:rsidRPr="00B96EEF">
        <w:rPr>
          <w:rFonts w:cs="Times New Roman"/>
          <w:sz w:val="26"/>
          <w:szCs w:val="26"/>
        </w:rPr>
        <w:t xml:space="preserve"> </w:t>
      </w:r>
      <w:r w:rsidRPr="00B96EEF">
        <w:rPr>
          <w:rFonts w:cs="Times New Roman"/>
          <w:b/>
          <w:sz w:val="26"/>
          <w:szCs w:val="26"/>
        </w:rPr>
        <w:t>впр</w:t>
      </w:r>
      <w:proofErr w:type="gramEnd"/>
      <w:r w:rsidRPr="00B96EEF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  <w:highlight w:val="yellow"/>
        </w:rPr>
      </w:pPr>
    </w:p>
    <w:p w:rsidR="004A0AA1" w:rsidRPr="00B96EEF" w:rsidRDefault="004A0AA1" w:rsidP="004A0AA1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14. Специалист - эксперт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4A0AA1" w:rsidRPr="00B96EEF" w:rsidRDefault="004A0AA1" w:rsidP="004A0AA1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15. Специалист - эксперт в соответствии со своей компетенцией обязан участвовать в подготовке (обсуждении) следующих проектов:</w:t>
      </w:r>
    </w:p>
    <w:p w:rsidR="004A0AA1" w:rsidRPr="00B96EEF" w:rsidRDefault="004A0AA1" w:rsidP="004A0AA1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4A0AA1" w:rsidRPr="00B96EEF" w:rsidRDefault="004A0AA1" w:rsidP="004A0AA1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A0AA1" w:rsidRPr="00B96EEF" w:rsidRDefault="004A0AA1" w:rsidP="004A0AA1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A0AA1" w:rsidRPr="00B96EEF" w:rsidRDefault="004A0AA1" w:rsidP="004A0AA1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B96EE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A0AA1" w:rsidRPr="00B96EEF" w:rsidRDefault="004A0AA1" w:rsidP="004A0AA1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4A0AA1" w:rsidRPr="00B96EEF" w:rsidRDefault="004A0AA1" w:rsidP="004A0AA1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96EEF">
        <w:rPr>
          <w:rFonts w:cs="Times New Roman"/>
          <w:sz w:val="26"/>
          <w:szCs w:val="26"/>
        </w:rPr>
        <w:t>16. </w:t>
      </w:r>
      <w:r w:rsidRPr="00B96EE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B96EEF">
        <w:rPr>
          <w:rFonts w:cs="Times New Roman"/>
          <w:sz w:val="26"/>
          <w:szCs w:val="26"/>
        </w:rPr>
        <w:t xml:space="preserve">специалист - эксперт </w:t>
      </w:r>
      <w:r w:rsidRPr="00B96EEF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A0AA1" w:rsidRPr="00B96EEF" w:rsidRDefault="004A0AA1" w:rsidP="004A0AA1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96EEF">
        <w:rPr>
          <w:rFonts w:cs="Times New Roman"/>
          <w:bCs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4A0AA1" w:rsidRPr="00B96EEF" w:rsidRDefault="004A0AA1" w:rsidP="004A0AA1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4A0AA1" w:rsidRPr="00B96EEF" w:rsidRDefault="004A0AA1" w:rsidP="004A0A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6EE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  <w:highlight w:val="yellow"/>
        </w:rPr>
      </w:pPr>
    </w:p>
    <w:p w:rsidR="004A0AA1" w:rsidRPr="00B96EEF" w:rsidRDefault="004A0AA1" w:rsidP="004A0AA1">
      <w:pPr>
        <w:widowControl w:val="0"/>
        <w:tabs>
          <w:tab w:val="left" w:pos="142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17. </w:t>
      </w:r>
      <w:proofErr w:type="gramStart"/>
      <w:r w:rsidRPr="00B96EEF">
        <w:rPr>
          <w:rFonts w:cs="Times New Roman"/>
          <w:sz w:val="26"/>
          <w:szCs w:val="26"/>
        </w:rPr>
        <w:t>Взаимодействие специалиста - 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B96EEF">
        <w:rPr>
          <w:rFonts w:cs="Times New Roman"/>
          <w:sz w:val="26"/>
          <w:szCs w:val="26"/>
        </w:rPr>
        <w:t xml:space="preserve"> </w:t>
      </w:r>
      <w:proofErr w:type="gramStart"/>
      <w:r w:rsidRPr="00B96EEF">
        <w:rPr>
          <w:rFonts w:cs="Times New Roman"/>
          <w:sz w:val="26"/>
          <w:szCs w:val="26"/>
        </w:rPr>
        <w:t xml:space="preserve"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4A0AA1" w:rsidRPr="00B96EEF" w:rsidRDefault="004A0AA1" w:rsidP="004A0AA1">
      <w:pPr>
        <w:widowControl w:val="0"/>
        <w:tabs>
          <w:tab w:val="left" w:pos="142"/>
        </w:tabs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B96EEF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4A0AA1" w:rsidRPr="00B96EEF" w:rsidRDefault="004A0AA1" w:rsidP="004A0AA1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4A0AA1" w:rsidRPr="00B96EEF" w:rsidRDefault="004A0AA1" w:rsidP="004A0A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6EEF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A0AA1" w:rsidRPr="00B96EEF" w:rsidRDefault="004A0AA1" w:rsidP="004A0AA1">
      <w:pPr>
        <w:widowControl w:val="0"/>
        <w:rPr>
          <w:rFonts w:cs="Times New Roman"/>
          <w:sz w:val="26"/>
          <w:szCs w:val="26"/>
          <w:highlight w:val="yellow"/>
        </w:rPr>
      </w:pPr>
    </w:p>
    <w:p w:rsidR="004A0AA1" w:rsidRPr="00B96EEF" w:rsidRDefault="004A0AA1" w:rsidP="004A0AA1">
      <w:pPr>
        <w:rPr>
          <w:b/>
          <w:sz w:val="26"/>
          <w:szCs w:val="26"/>
        </w:rPr>
      </w:pPr>
      <w:r w:rsidRPr="00B96EEF">
        <w:rPr>
          <w:rFonts w:cs="Times New Roman"/>
          <w:sz w:val="26"/>
          <w:szCs w:val="26"/>
        </w:rPr>
        <w:t>18. </w:t>
      </w:r>
      <w:r w:rsidRPr="00B96EEF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B96EEF">
        <w:rPr>
          <w:rFonts w:cs="Times New Roman"/>
          <w:sz w:val="26"/>
          <w:szCs w:val="26"/>
        </w:rPr>
        <w:t xml:space="preserve">специалист - эксперт </w:t>
      </w:r>
      <w:r w:rsidRPr="00B96EEF">
        <w:rPr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8D5FC6" w:rsidRPr="00B96EEF" w:rsidRDefault="008D5FC6" w:rsidP="008D5FC6">
      <w:pPr>
        <w:widowControl w:val="0"/>
        <w:rPr>
          <w:rFonts w:cs="Times New Roman"/>
          <w:sz w:val="26"/>
          <w:szCs w:val="26"/>
          <w:highlight w:val="yellow"/>
        </w:rPr>
      </w:pPr>
    </w:p>
    <w:p w:rsidR="008D5FC6" w:rsidRPr="00B96EEF" w:rsidRDefault="008D5FC6" w:rsidP="008D5F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6EE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8D5FC6" w:rsidRPr="00B96EEF" w:rsidRDefault="008D5FC6" w:rsidP="008D5FC6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6EE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8D5FC6" w:rsidRPr="00B96EEF" w:rsidRDefault="008D5FC6" w:rsidP="008D5FC6">
      <w:pPr>
        <w:widowControl w:val="0"/>
        <w:ind w:firstLine="0"/>
        <w:rPr>
          <w:rFonts w:cs="Times New Roman"/>
          <w:sz w:val="26"/>
          <w:szCs w:val="26"/>
        </w:rPr>
      </w:pPr>
    </w:p>
    <w:p w:rsidR="008D5FC6" w:rsidRPr="00B96EEF" w:rsidRDefault="004A0AA1" w:rsidP="008D5FC6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19</w:t>
      </w:r>
      <w:r w:rsidR="008D5FC6" w:rsidRPr="00B96EEF">
        <w:rPr>
          <w:rFonts w:cs="Times New Roman"/>
          <w:sz w:val="26"/>
          <w:szCs w:val="26"/>
        </w:rPr>
        <w:t xml:space="preserve">. Эффективность профессиональной служебной деятельности специалиста - эксперта оценивается по следующим показателям: </w:t>
      </w:r>
    </w:p>
    <w:p w:rsidR="008D5FC6" w:rsidRPr="00B96EEF" w:rsidRDefault="008D5FC6" w:rsidP="008D5FC6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8D5FC6" w:rsidRPr="00B96EEF" w:rsidRDefault="008D5FC6" w:rsidP="008D5FC6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своевременности и оперативности выполнения поручений; </w:t>
      </w:r>
    </w:p>
    <w:p w:rsidR="008D5FC6" w:rsidRPr="00B96EEF" w:rsidRDefault="008D5FC6" w:rsidP="008D5FC6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8D5FC6" w:rsidRPr="00B96EEF" w:rsidRDefault="008D5FC6" w:rsidP="008D5FC6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8D5FC6" w:rsidRPr="00B96EEF" w:rsidRDefault="008D5FC6" w:rsidP="008D5FC6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8D5FC6" w:rsidRPr="00B96EEF" w:rsidRDefault="008D5FC6" w:rsidP="008D5FC6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8D5FC6" w:rsidRPr="00B96EEF" w:rsidRDefault="008D5FC6" w:rsidP="008D5FC6">
      <w:pPr>
        <w:widowControl w:val="0"/>
        <w:rPr>
          <w:rFonts w:cs="Times New Roman"/>
          <w:sz w:val="26"/>
          <w:szCs w:val="26"/>
        </w:rPr>
      </w:pPr>
      <w:r w:rsidRPr="00B96EE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D5FC6" w:rsidRPr="00B96EEF" w:rsidRDefault="008D5FC6" w:rsidP="008D5FC6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8D5FC6" w:rsidRPr="00B96EEF" w:rsidRDefault="008D5FC6" w:rsidP="008D5FC6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8D5FC6" w:rsidRPr="00B96EEF" w:rsidRDefault="008D5FC6" w:rsidP="008D5FC6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8D5FC6" w:rsidRPr="00B96EEF" w:rsidRDefault="008D5FC6" w:rsidP="008D5FC6">
      <w:pPr>
        <w:pStyle w:val="af1"/>
        <w:ind w:left="567"/>
        <w:jc w:val="left"/>
        <w:rPr>
          <w:rFonts w:ascii="Times New Roman" w:hAnsi="Times New Roman"/>
          <w:sz w:val="26"/>
          <w:szCs w:val="26"/>
        </w:rPr>
      </w:pPr>
      <w:r w:rsidRPr="00B96EEF">
        <w:rPr>
          <w:rFonts w:ascii="Times New Roman" w:hAnsi="Times New Roman"/>
          <w:sz w:val="26"/>
          <w:szCs w:val="26"/>
        </w:rPr>
        <w:t>Начальник отдела камеральных проверок</w:t>
      </w:r>
    </w:p>
    <w:p w:rsidR="008D5FC6" w:rsidRPr="00B96EEF" w:rsidRDefault="008D5FC6" w:rsidP="008D5FC6">
      <w:pPr>
        <w:pStyle w:val="af1"/>
        <w:ind w:left="567"/>
        <w:jc w:val="left"/>
        <w:rPr>
          <w:rFonts w:ascii="Times New Roman" w:hAnsi="Times New Roman"/>
          <w:sz w:val="26"/>
          <w:szCs w:val="26"/>
        </w:rPr>
      </w:pPr>
      <w:r w:rsidRPr="00B96EEF">
        <w:rPr>
          <w:rFonts w:ascii="Times New Roman" w:hAnsi="Times New Roman"/>
          <w:sz w:val="26"/>
          <w:szCs w:val="26"/>
        </w:rPr>
        <w:t xml:space="preserve">Межрайонной ИФНС России №4 </w:t>
      </w:r>
    </w:p>
    <w:p w:rsidR="008D5FC6" w:rsidRPr="00B96EEF" w:rsidRDefault="008D5FC6" w:rsidP="008D5FC6">
      <w:pPr>
        <w:pStyle w:val="af1"/>
        <w:tabs>
          <w:tab w:val="left" w:pos="0"/>
        </w:tabs>
        <w:ind w:left="567"/>
        <w:rPr>
          <w:rFonts w:ascii="Times New Roman" w:hAnsi="Times New Roman"/>
          <w:sz w:val="26"/>
          <w:szCs w:val="26"/>
        </w:rPr>
      </w:pPr>
      <w:r w:rsidRPr="00B96EEF">
        <w:rPr>
          <w:rFonts w:ascii="Times New Roman" w:hAnsi="Times New Roman"/>
          <w:sz w:val="26"/>
          <w:szCs w:val="26"/>
        </w:rPr>
        <w:t>по Ставропольскому краю                                                                   Н.В.</w:t>
      </w:r>
      <w:r w:rsidR="00B96EEF">
        <w:rPr>
          <w:rFonts w:ascii="Times New Roman" w:hAnsi="Times New Roman"/>
          <w:sz w:val="26"/>
          <w:szCs w:val="26"/>
        </w:rPr>
        <w:t xml:space="preserve"> </w:t>
      </w:r>
      <w:r w:rsidRPr="00B96EEF">
        <w:rPr>
          <w:rFonts w:ascii="Times New Roman" w:hAnsi="Times New Roman"/>
          <w:sz w:val="26"/>
          <w:szCs w:val="26"/>
        </w:rPr>
        <w:t>Мавропуло</w:t>
      </w:r>
    </w:p>
    <w:p w:rsidR="008D5FC6" w:rsidRPr="00B96EEF" w:rsidRDefault="008D5FC6" w:rsidP="008D5FC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8D5FC6" w:rsidRPr="00B96EEF" w:rsidRDefault="008D5FC6" w:rsidP="008D5FC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8D5FC6" w:rsidRDefault="008D5FC6" w:rsidP="008D5FC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D5FC6" w:rsidRDefault="008D5FC6" w:rsidP="008D5FC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D5FC6" w:rsidRDefault="008D5FC6" w:rsidP="008D5FC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D5FC6" w:rsidRDefault="008D5FC6" w:rsidP="008D5FC6"/>
    <w:p w:rsidR="008D5FC6" w:rsidRDefault="008D5FC6" w:rsidP="008D5FC6"/>
    <w:sectPr w:rsidR="008D5FC6" w:rsidSect="0078054C">
      <w:headerReference w:type="default" r:id="rId35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E34" w:rsidRDefault="00275E34" w:rsidP="003B7A81">
      <w:r>
        <w:separator/>
      </w:r>
    </w:p>
  </w:endnote>
  <w:endnote w:type="continuationSeparator" w:id="0">
    <w:p w:rsidR="00275E34" w:rsidRDefault="00275E3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E34" w:rsidRDefault="00275E34" w:rsidP="003B7A81">
      <w:r>
        <w:separator/>
      </w:r>
    </w:p>
  </w:footnote>
  <w:footnote w:type="continuationSeparator" w:id="0">
    <w:p w:rsidR="00275E34" w:rsidRDefault="00275E3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6246C" w:rsidRPr="00B310A4" w:rsidRDefault="0096246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E686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6246C" w:rsidRPr="00B310A4" w:rsidRDefault="0096246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7F3"/>
    <w:rsid w:val="0005190E"/>
    <w:rsid w:val="00057CCC"/>
    <w:rsid w:val="000631CE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6720"/>
    <w:rsid w:val="000B776D"/>
    <w:rsid w:val="000B7C1A"/>
    <w:rsid w:val="000C04B0"/>
    <w:rsid w:val="000C0844"/>
    <w:rsid w:val="000C2E02"/>
    <w:rsid w:val="000C64C5"/>
    <w:rsid w:val="000C6E28"/>
    <w:rsid w:val="000C7D67"/>
    <w:rsid w:val="000D08EA"/>
    <w:rsid w:val="000D30B2"/>
    <w:rsid w:val="000E1D39"/>
    <w:rsid w:val="000F161B"/>
    <w:rsid w:val="00101D17"/>
    <w:rsid w:val="0010533E"/>
    <w:rsid w:val="00121DFA"/>
    <w:rsid w:val="00127E9B"/>
    <w:rsid w:val="001300BB"/>
    <w:rsid w:val="00141E3E"/>
    <w:rsid w:val="00153459"/>
    <w:rsid w:val="001559CE"/>
    <w:rsid w:val="00157D00"/>
    <w:rsid w:val="00165B7A"/>
    <w:rsid w:val="001665C3"/>
    <w:rsid w:val="0016686B"/>
    <w:rsid w:val="00175938"/>
    <w:rsid w:val="00192A8B"/>
    <w:rsid w:val="0019439C"/>
    <w:rsid w:val="001A0913"/>
    <w:rsid w:val="001A1999"/>
    <w:rsid w:val="001B1490"/>
    <w:rsid w:val="001B5BBA"/>
    <w:rsid w:val="001C59B1"/>
    <w:rsid w:val="001D2783"/>
    <w:rsid w:val="001D4A3B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75E34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61657"/>
    <w:rsid w:val="00371E0E"/>
    <w:rsid w:val="00392074"/>
    <w:rsid w:val="003927C8"/>
    <w:rsid w:val="00397C11"/>
    <w:rsid w:val="003A43AB"/>
    <w:rsid w:val="003B1D8B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60DC"/>
    <w:rsid w:val="00417276"/>
    <w:rsid w:val="004216D7"/>
    <w:rsid w:val="00421878"/>
    <w:rsid w:val="00422798"/>
    <w:rsid w:val="004229E4"/>
    <w:rsid w:val="00423E55"/>
    <w:rsid w:val="0044318B"/>
    <w:rsid w:val="00452018"/>
    <w:rsid w:val="004615F5"/>
    <w:rsid w:val="00461B42"/>
    <w:rsid w:val="00466FCD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0AA1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B3961"/>
    <w:rsid w:val="005C0179"/>
    <w:rsid w:val="005D1E6A"/>
    <w:rsid w:val="005D3625"/>
    <w:rsid w:val="005D7ABC"/>
    <w:rsid w:val="00601C5B"/>
    <w:rsid w:val="006127FD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C5E07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71B7"/>
    <w:rsid w:val="00733031"/>
    <w:rsid w:val="007423E7"/>
    <w:rsid w:val="00757903"/>
    <w:rsid w:val="00765E4A"/>
    <w:rsid w:val="007702BC"/>
    <w:rsid w:val="00773626"/>
    <w:rsid w:val="00775378"/>
    <w:rsid w:val="0078054C"/>
    <w:rsid w:val="00783E24"/>
    <w:rsid w:val="007916D1"/>
    <w:rsid w:val="00796FD4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42657"/>
    <w:rsid w:val="0084503A"/>
    <w:rsid w:val="00853985"/>
    <w:rsid w:val="0086258B"/>
    <w:rsid w:val="00874B42"/>
    <w:rsid w:val="00877280"/>
    <w:rsid w:val="00881CEF"/>
    <w:rsid w:val="00882463"/>
    <w:rsid w:val="00891469"/>
    <w:rsid w:val="008971B7"/>
    <w:rsid w:val="008A5EB3"/>
    <w:rsid w:val="008C02A7"/>
    <w:rsid w:val="008C2365"/>
    <w:rsid w:val="008D58C6"/>
    <w:rsid w:val="008D5FC6"/>
    <w:rsid w:val="008E128E"/>
    <w:rsid w:val="008E4B65"/>
    <w:rsid w:val="008F7217"/>
    <w:rsid w:val="00904226"/>
    <w:rsid w:val="0091065C"/>
    <w:rsid w:val="00926516"/>
    <w:rsid w:val="00933CCA"/>
    <w:rsid w:val="00940EED"/>
    <w:rsid w:val="00942953"/>
    <w:rsid w:val="00944E3B"/>
    <w:rsid w:val="00950A95"/>
    <w:rsid w:val="0096246C"/>
    <w:rsid w:val="00975254"/>
    <w:rsid w:val="009756F3"/>
    <w:rsid w:val="009764C8"/>
    <w:rsid w:val="0098413A"/>
    <w:rsid w:val="00991494"/>
    <w:rsid w:val="00991FCE"/>
    <w:rsid w:val="00992847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134EB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A0D13"/>
    <w:rsid w:val="00AA6AFF"/>
    <w:rsid w:val="00AB1ACA"/>
    <w:rsid w:val="00AB1DB6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57C2"/>
    <w:rsid w:val="00B7300E"/>
    <w:rsid w:val="00B838EC"/>
    <w:rsid w:val="00B8390B"/>
    <w:rsid w:val="00B83955"/>
    <w:rsid w:val="00B85515"/>
    <w:rsid w:val="00B87712"/>
    <w:rsid w:val="00B93F01"/>
    <w:rsid w:val="00B94E6F"/>
    <w:rsid w:val="00B96EEF"/>
    <w:rsid w:val="00BA33DE"/>
    <w:rsid w:val="00BA51E1"/>
    <w:rsid w:val="00BB0103"/>
    <w:rsid w:val="00BB3568"/>
    <w:rsid w:val="00BB3D0B"/>
    <w:rsid w:val="00BD7B0B"/>
    <w:rsid w:val="00BE4F2D"/>
    <w:rsid w:val="00BE52D9"/>
    <w:rsid w:val="00BF47EF"/>
    <w:rsid w:val="00BF7391"/>
    <w:rsid w:val="00C03AE2"/>
    <w:rsid w:val="00C061A4"/>
    <w:rsid w:val="00C158E5"/>
    <w:rsid w:val="00C20BAC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11CE2"/>
    <w:rsid w:val="00D1572F"/>
    <w:rsid w:val="00D21E81"/>
    <w:rsid w:val="00D2637A"/>
    <w:rsid w:val="00D270CA"/>
    <w:rsid w:val="00D457FF"/>
    <w:rsid w:val="00D47924"/>
    <w:rsid w:val="00D51182"/>
    <w:rsid w:val="00D53D6C"/>
    <w:rsid w:val="00D55A5A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309D"/>
    <w:rsid w:val="00DC6279"/>
    <w:rsid w:val="00DC6C36"/>
    <w:rsid w:val="00DD1315"/>
    <w:rsid w:val="00DE686C"/>
    <w:rsid w:val="00DE6D86"/>
    <w:rsid w:val="00DE6E00"/>
    <w:rsid w:val="00DE781E"/>
    <w:rsid w:val="00E005FE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656A"/>
    <w:rsid w:val="00F17352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665B95D56B23288E606152460665FA6A4ABFECDAFEA2D6B8A28A168B2FY0j4L" TargetMode="External"/><Relationship Id="rId26" Type="http://schemas.openxmlformats.org/officeDocument/2006/relationships/hyperlink" Target="consultantplus://offline/ref=F08059EEEF2ABDC17F3A325F5760D9C28191119856B1A3CA4EA17344E3c7AF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0CE9DDB54141128C882E65F7CDD275AB1EF8640090D8F7A1E844756527D76M" TargetMode="External"/><Relationship Id="rId34" Type="http://schemas.openxmlformats.org/officeDocument/2006/relationships/hyperlink" Target="consultantplus://offline/ref=A5B8F963A2444AF2D8AA23A32E58E8CFBA0F90FA9C8EDE93BB01BA2CE944A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6675D8AAB653FEC3FCD7A040652A32D6B80F2D8E896C5A65667DFA8E5054M" TargetMode="External"/><Relationship Id="rId25" Type="http://schemas.openxmlformats.org/officeDocument/2006/relationships/hyperlink" Target="consultantplus://offline/ref=302B1F66D7B43BD03D5DA9D7A9A8E987418B86636B71EEFB0025C20749ODAEN" TargetMode="External"/><Relationship Id="rId33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183AC28125FE71C4D45AEA77EA6DAF5BB70D9A176D08ED03E258D35B5B4AM" TargetMode="External"/><Relationship Id="rId20" Type="http://schemas.openxmlformats.org/officeDocument/2006/relationships/hyperlink" Target="consultantplus://offline/ref=806431D14EB9507F5FA2F71D290D73F5E1DAB63816472F868A3BB20742i376M" TargetMode="External"/><Relationship Id="rId29" Type="http://schemas.openxmlformats.org/officeDocument/2006/relationships/hyperlink" Target="consultantplus://offline/ref=A5B8F963A2444AF2D8AA23A32E58E8CFBA0F9FF19C8CDE93BB01BA2CE944A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02B1F66D7B43BD03D5DA0CEAEA8E987458080656E74EEFB0025C20749ODAEN" TargetMode="External"/><Relationship Id="rId32" Type="http://schemas.openxmlformats.org/officeDocument/2006/relationships/hyperlink" Target="consultantplus://offline/ref=A5B8F963A2444AF2D8AA23A32E58E8CFB9089BF19C89DE93BB01BA2CE944ACN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183AC28125FE71C4D45AEA77EA6DAF5BB705931E6708ED03E258D35B5B4AM" TargetMode="External"/><Relationship Id="rId23" Type="http://schemas.openxmlformats.org/officeDocument/2006/relationships/hyperlink" Target="consultantplus://offline/ref=90CE9DDB54141128C882E65F7CDD275AB2EB86440E078F7A1E844756527D76M" TargetMode="External"/><Relationship Id="rId28" Type="http://schemas.openxmlformats.org/officeDocument/2006/relationships/hyperlink" Target="consultantplus://offline/ref=F08059EEEF2ABDC17F3A3B465060D9C2859E109C55BBA3CA4EA17344E3c7AF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665B95D56B23288E606152460665FA6A49B8EDD1F8ACD6B8A28A168B2FY0j4L" TargetMode="External"/><Relationship Id="rId31" Type="http://schemas.openxmlformats.org/officeDocument/2006/relationships/hyperlink" Target="consultantplus://offline/ref=A5B8F963A2444AF2D8AA23A32E58E8CFB90B9BF79C8DDE93BB01BA2CE944A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6183AC28125FE71C4D45AEA77EA6DAF58B60D93126B08ED03E258D35B5B4AM" TargetMode="External"/><Relationship Id="rId22" Type="http://schemas.openxmlformats.org/officeDocument/2006/relationships/hyperlink" Target="consultantplus://offline/ref=90CE9DDB54141128C882E65F7CDD275AB1EF874002068F7A1E844756527D76M" TargetMode="External"/><Relationship Id="rId27" Type="http://schemas.openxmlformats.org/officeDocument/2006/relationships/hyperlink" Target="consultantplus://offline/ref=F08059EEEF2ABDC17F3A3B465060D9C2869E179552B0A3CA4EA17344E3c7AFN" TargetMode="External"/><Relationship Id="rId30" Type="http://schemas.openxmlformats.org/officeDocument/2006/relationships/hyperlink" Target="consultantplus://offline/ref=A5B8F963A2444AF2D8AA23A32E58E8CFB90698F29D80DE93BB01BA2CE944ACN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DD5A7-92C5-4558-8678-8204E51C0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4644</Words>
  <Characters>26475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Евдокимова Галина Александровна</cp:lastModifiedBy>
  <cp:revision>8</cp:revision>
  <cp:lastPrinted>2020-08-19T13:42:00Z</cp:lastPrinted>
  <dcterms:created xsi:type="dcterms:W3CDTF">2018-02-28T12:39:00Z</dcterms:created>
  <dcterms:modified xsi:type="dcterms:W3CDTF">2020-10-19T08:39:00Z</dcterms:modified>
</cp:coreProperties>
</file>